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B321EA">
      <w:r>
        <w:t>Лекция 2 Материалы для строительных металлоконструкций, основные свойства. Стр.9-17.</w:t>
      </w:r>
      <w:bookmarkStart w:id="0" w:name="_GoBack"/>
      <w:bookmarkEnd w:id="0"/>
      <w:r>
        <w:t xml:space="preserve"> </w:t>
      </w:r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1EA"/>
    <w:rsid w:val="00966F41"/>
    <w:rsid w:val="00B3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A01D6"/>
  <w15:chartTrackingRefBased/>
  <w15:docId w15:val="{0A9B89FF-FCD3-4439-BB62-26E33FDC5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2020-01-31T12:48:00Z</dcterms:created>
  <dcterms:modified xsi:type="dcterms:W3CDTF">2020-01-31T12:50:00Z</dcterms:modified>
</cp:coreProperties>
</file>